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DA" w:rsidRDefault="003E6394" w:rsidP="003E6394">
      <w:pPr>
        <w:jc w:val="center"/>
        <w:rPr>
          <w:rFonts w:asciiTheme="minorEastAsia" w:hAnsiTheme="minorEastAsia"/>
          <w:sz w:val="20"/>
          <w:szCs w:val="20"/>
        </w:rPr>
      </w:pPr>
      <w:r w:rsidRPr="00144FEE">
        <w:rPr>
          <w:rFonts w:asciiTheme="minorEastAsia" w:hAnsiTheme="minorEastAsia" w:hint="eastAsia"/>
          <w:sz w:val="28"/>
          <w:szCs w:val="28"/>
        </w:rPr>
        <w:t>林地開発許可申請に必要な書類及び編さん</w:t>
      </w:r>
    </w:p>
    <w:p w:rsidR="00960DF6" w:rsidRPr="00960DF6" w:rsidRDefault="00960DF6" w:rsidP="003E6394">
      <w:pPr>
        <w:jc w:val="center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519"/>
        <w:gridCol w:w="520"/>
        <w:gridCol w:w="520"/>
        <w:gridCol w:w="3969"/>
      </w:tblGrid>
      <w:tr w:rsidR="00C90296" w:rsidRPr="00144FEE" w:rsidTr="004F5DBE">
        <w:tc>
          <w:tcPr>
            <w:tcW w:w="3261" w:type="dxa"/>
            <w:gridSpan w:val="2"/>
          </w:tcPr>
          <w:p w:rsidR="00C90296" w:rsidRPr="00144FEE" w:rsidRDefault="00C90296" w:rsidP="003E63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区　　　　　　分</w:t>
            </w:r>
          </w:p>
        </w:tc>
        <w:tc>
          <w:tcPr>
            <w:tcW w:w="519" w:type="dxa"/>
            <w:vAlign w:val="center"/>
          </w:tcPr>
          <w:p w:rsid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事前</w:t>
            </w:r>
          </w:p>
          <w:p w:rsidR="00C90296" w:rsidRP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協議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連絡</w:t>
            </w:r>
          </w:p>
          <w:p w:rsidR="00C90296" w:rsidRP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調整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有無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:rsidR="00C90296" w:rsidRPr="00144FEE" w:rsidRDefault="00C90296" w:rsidP="003E63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摘　　　　　　　　要</w:t>
            </w:r>
          </w:p>
        </w:tc>
      </w:tr>
      <w:tr w:rsidR="00C90296" w:rsidRPr="00144FEE" w:rsidTr="004F5DBE">
        <w:tc>
          <w:tcPr>
            <w:tcW w:w="3261" w:type="dxa"/>
            <w:gridSpan w:val="2"/>
          </w:tcPr>
          <w:p w:rsidR="00C90296" w:rsidRPr="00144FEE" w:rsidRDefault="00C90296" w:rsidP="003E63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目　　　　　　次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:rsidR="00C90296" w:rsidRPr="00144FEE" w:rsidRDefault="00C90296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口取をする。書類はひも綴りとする。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申請書（様式）（協議書）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643985922"/>
              </w:rPr>
              <w:t xml:space="preserve">誓　　約　　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5922"/>
              </w:rPr>
              <w:t>書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別紙1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643985923"/>
              </w:rPr>
              <w:t xml:space="preserve">現　況　写　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5923"/>
              </w:rPr>
              <w:t>真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全景1葉を原則とする。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森林の地番等一覧表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別紙2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その他土地の地番等一覧表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（該当が無ければ省略可）</w:t>
            </w:r>
          </w:p>
        </w:tc>
      </w:tr>
      <w:tr w:rsidR="00C90296" w:rsidRPr="00144FEE" w:rsidTr="004F5DBE">
        <w:tc>
          <w:tcPr>
            <w:tcW w:w="426" w:type="dxa"/>
            <w:tcBorders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事　業　計　画　書</w:t>
            </w:r>
          </w:p>
        </w:tc>
        <w:tc>
          <w:tcPr>
            <w:tcW w:w="519" w:type="dxa"/>
            <w:tcBorders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別紙4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800" w:id="643985921"/>
              </w:rPr>
              <w:t>転用面積の限度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5921"/>
              </w:rPr>
              <w:t>性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目的実現のため必要最小限度であることについて記載。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643985920"/>
              </w:rPr>
              <w:t xml:space="preserve">資　金　計　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5920"/>
              </w:rPr>
              <w:t>画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根拠資料（残高証明等）添付。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事業等に要する経費の内訳等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別紙6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工　事　の　工　程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別紙7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転用後の用途別面積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別紙8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土　量　総　括　表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535B29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別紙9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関係法令の許認可状況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535B29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別紙9　許認可申請書の（写）を含む。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防災、水源の確保、</w:t>
            </w: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環境保全についての考え方等</w:t>
            </w:r>
          </w:p>
        </w:tc>
        <w:tc>
          <w:tcPr>
            <w:tcW w:w="519" w:type="dxa"/>
            <w:tcBorders>
              <w:top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別紙9</w:t>
            </w: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残置森林等緑地の維持管理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別紙10又は地方公共団体との保全に関する協定</w:t>
            </w:r>
          </w:p>
        </w:tc>
      </w:tr>
      <w:tr w:rsidR="00C90296" w:rsidRPr="00144FEE" w:rsidTr="004F5DBE">
        <w:tc>
          <w:tcPr>
            <w:tcW w:w="426" w:type="dxa"/>
            <w:tcBorders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90296" w:rsidRPr="00144FEE" w:rsidRDefault="00C90296" w:rsidP="0075087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施行同意書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（様式）</w:t>
            </w:r>
          </w:p>
        </w:tc>
        <w:tc>
          <w:tcPr>
            <w:tcW w:w="519" w:type="dxa"/>
            <w:tcBorders>
              <w:bottom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別紙11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申請森林の所有者等の同意</w:t>
            </w: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90296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様式によること。印鑑証明添付。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（該当が無ければ省略可）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その他の土地所有者等の同意</w:t>
            </w: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様式によることを原則とするが、関係法令に添付の同意書の写し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や任意様式</w:t>
            </w: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作成して</w:t>
            </w: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もよい。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（該当が無ければ省略可）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隣接土地所有者等の同意</w:t>
            </w: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地域住民等受益者の同意</w:t>
            </w:r>
          </w:p>
        </w:tc>
        <w:tc>
          <w:tcPr>
            <w:tcW w:w="519" w:type="dxa"/>
            <w:tcBorders>
              <w:top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800" w:id="643985666"/>
              </w:rPr>
              <w:t>法人登記簿謄本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5666"/>
              </w:rPr>
              <w:t>等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申請者が個人の場合は住民票を添付。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800" w:id="643985665"/>
              </w:rPr>
              <w:t>土地登記簿謄本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5665"/>
              </w:rPr>
              <w:t>等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各　種　計　算　書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施設安定計算書は国土交通省タイプの構造物の場合は、それを示す書類の添付にかえることができる。</w:t>
            </w:r>
          </w:p>
        </w:tc>
      </w:tr>
      <w:tr w:rsidR="00C90296" w:rsidRPr="00144FEE" w:rsidTr="004F5DBE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643985664"/>
              </w:rPr>
              <w:t>その他必要書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5664"/>
              </w:rPr>
              <w:t>類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4F5DBE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F5DBE" w:rsidRPr="00144FEE" w:rsidTr="004F5DBE"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4F5DBE" w:rsidRPr="00144FEE" w:rsidRDefault="004F5DBE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区　　　　　　分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F5DBE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事前</w:t>
            </w:r>
          </w:p>
          <w:p w:rsidR="004F5DBE" w:rsidRPr="00C90296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協議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5DBE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連絡</w:t>
            </w:r>
          </w:p>
          <w:p w:rsidR="004F5DBE" w:rsidRPr="00C90296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調整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DBE" w:rsidRPr="00C90296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5DBE" w:rsidRPr="00144FEE" w:rsidRDefault="004F5DBE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摘　　　　　　　　要</w:t>
            </w:r>
          </w:p>
        </w:tc>
      </w:tr>
      <w:tr w:rsidR="00C90296" w:rsidRPr="00144FEE" w:rsidTr="004F5DBE">
        <w:tc>
          <w:tcPr>
            <w:tcW w:w="3261" w:type="dxa"/>
            <w:gridSpan w:val="2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目　　　　　　次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位　　　置　　　図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土地利用制限、受益範囲を明示する。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区　　　域　　　図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144FEE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開発しようとする区域・開発に係る区域を明示し、森林とその他の土地を区分する。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現　況　平　面　図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開発法令の適用位置を明示する。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区域図を地形図で表示する場合は省略できる。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1800" w:id="643988226"/>
              </w:rPr>
              <w:t>利用計画平面図（兼）</w:t>
            </w:r>
          </w:p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1800" w:id="643988225"/>
              </w:rPr>
              <w:t>残地森林等緑地配置図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800" w:id="643988224"/>
              </w:rPr>
              <w:t>計画平面図（兼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8224"/>
              </w:rPr>
              <w:t>）</w:t>
            </w:r>
          </w:p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施　設　配　置　図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主要施設（よう壁、幹線水路、沈砂池等）について記号、種類、規模、員数等を示す。</w:t>
            </w:r>
          </w:p>
        </w:tc>
      </w:tr>
      <w:tr w:rsidR="00C90296" w:rsidRPr="00144FEE" w:rsidTr="004F5DBE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643987968"/>
              </w:rPr>
              <w:t xml:space="preserve">縦　断　面　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7968"/>
              </w:rPr>
              <w:t>図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643987969"/>
              </w:rPr>
              <w:t xml:space="preserve">横　断　面　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3987969"/>
              </w:rPr>
              <w:t>図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構　　　造　　　図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定　　　規　　　図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切土、盛土の最大法面部に係る地質又は土質、勾配、擁壁及び法面保護施設並びに現地盤線を示す。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800" w:id="644079617"/>
              </w:rPr>
              <w:t>その他必要な図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4079617"/>
              </w:rPr>
              <w:t>面</w:t>
            </w:r>
          </w:p>
        </w:tc>
        <w:tc>
          <w:tcPr>
            <w:tcW w:w="5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集　水　区　域　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集水区分、面積等を示す。</w:t>
            </w:r>
          </w:p>
        </w:tc>
      </w:tr>
      <w:tr w:rsidR="00C90296" w:rsidRPr="00144FEE" w:rsidTr="004F5DBE">
        <w:trPr>
          <w:trHeight w:val="71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雨水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排水</w:t>
            </w: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計画平面図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5図に詳細に示されている場合は省略できる。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計算に用いる検討地点・施設の位置、種類、規模、員数、計画縦断勾配等を示す。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沈砂池、調整池については、容量を示す。</w:t>
            </w:r>
          </w:p>
        </w:tc>
      </w:tr>
      <w:tr w:rsidR="00C90296" w:rsidRPr="00144FEE" w:rsidTr="004F5DBE">
        <w:trPr>
          <w:trHeight w:val="71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2145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644079616"/>
              </w:rPr>
              <w:t>防災計画平面</w:t>
            </w:r>
            <w:r w:rsidRPr="00F2145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644079616"/>
              </w:rPr>
              <w:t>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構　　　造　　　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8図で詳細に示されている場合は省略できる。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運　土　計　画　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丈　　　量　　　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開発に係る森林区域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残置森林等緑地区域（残置森林・造成森林・造成緑地・法面）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そ　　　の　　　他</w:t>
            </w:r>
          </w:p>
        </w:tc>
        <w:tc>
          <w:tcPr>
            <w:tcW w:w="5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調整池、河川改修等に係る平面図等</w:t>
            </w:r>
          </w:p>
        </w:tc>
      </w:tr>
    </w:tbl>
    <w:p w:rsidR="003E6394" w:rsidRPr="00822877" w:rsidRDefault="00822877" w:rsidP="005F7CA2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22877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5F7CA2">
        <w:rPr>
          <w:rFonts w:asciiTheme="minorEastAsia" w:hAnsiTheme="minorEastAsia" w:hint="eastAsia"/>
          <w:sz w:val="20"/>
          <w:szCs w:val="20"/>
        </w:rPr>
        <w:t>事前協議とは、許可申請前にあらかじめ計画の概要を</w:t>
      </w:r>
      <w:r w:rsidR="00D42EA0">
        <w:rPr>
          <w:rFonts w:asciiTheme="minorEastAsia" w:hAnsiTheme="minorEastAsia" w:hint="eastAsia"/>
          <w:sz w:val="20"/>
          <w:szCs w:val="20"/>
        </w:rPr>
        <w:t>市に</w:t>
      </w:r>
      <w:r w:rsidR="005F7CA2">
        <w:rPr>
          <w:rFonts w:asciiTheme="minorEastAsia" w:hAnsiTheme="minorEastAsia" w:hint="eastAsia"/>
          <w:sz w:val="20"/>
          <w:szCs w:val="20"/>
        </w:rPr>
        <w:t>提出することにより、</w:t>
      </w:r>
      <w:r w:rsidR="00F21456">
        <w:rPr>
          <w:rFonts w:asciiTheme="minorEastAsia" w:hAnsiTheme="minorEastAsia" w:hint="eastAsia"/>
          <w:sz w:val="20"/>
          <w:szCs w:val="20"/>
        </w:rPr>
        <w:t>町</w:t>
      </w:r>
      <w:bookmarkStart w:id="0" w:name="_GoBack"/>
      <w:bookmarkEnd w:id="0"/>
      <w:r w:rsidR="005F7CA2">
        <w:rPr>
          <w:rFonts w:asciiTheme="minorEastAsia" w:hAnsiTheme="minorEastAsia" w:hint="eastAsia"/>
          <w:sz w:val="20"/>
          <w:szCs w:val="20"/>
        </w:rPr>
        <w:t>と申請者間で調整を行うものをいう。</w:t>
      </w:r>
      <w:r w:rsidRPr="00822877">
        <w:rPr>
          <w:rFonts w:asciiTheme="minorEastAsia" w:hAnsiTheme="minorEastAsia" w:hint="eastAsia"/>
          <w:sz w:val="20"/>
          <w:szCs w:val="20"/>
        </w:rPr>
        <w:t>連絡調整とは森林</w:t>
      </w:r>
      <w:r w:rsidRPr="00822877">
        <w:rPr>
          <w:rFonts w:ascii="ＭＳ 明朝" w:hint="eastAsia"/>
          <w:sz w:val="20"/>
          <w:szCs w:val="20"/>
        </w:rPr>
        <w:t>法第10条の</w:t>
      </w:r>
      <w:r w:rsidR="005F7CA2">
        <w:rPr>
          <w:rFonts w:ascii="ＭＳ 明朝" w:hint="eastAsia"/>
          <w:sz w:val="20"/>
          <w:szCs w:val="20"/>
        </w:rPr>
        <w:t>2</w:t>
      </w:r>
      <w:r w:rsidRPr="00822877">
        <w:rPr>
          <w:rFonts w:ascii="ＭＳ 明朝" w:hint="eastAsia"/>
          <w:sz w:val="20"/>
          <w:szCs w:val="20"/>
        </w:rPr>
        <w:t>第</w:t>
      </w:r>
      <w:r w:rsidR="005F7CA2">
        <w:rPr>
          <w:rFonts w:ascii="ＭＳ 明朝" w:hint="eastAsia"/>
          <w:sz w:val="20"/>
          <w:szCs w:val="20"/>
        </w:rPr>
        <w:t>1</w:t>
      </w:r>
      <w:r w:rsidRPr="00822877">
        <w:rPr>
          <w:rFonts w:ascii="ＭＳ 明朝" w:hint="eastAsia"/>
          <w:sz w:val="20"/>
          <w:szCs w:val="20"/>
        </w:rPr>
        <w:t>項第</w:t>
      </w:r>
      <w:r w:rsidR="005F7CA2">
        <w:rPr>
          <w:rFonts w:ascii="ＭＳ 明朝" w:hint="eastAsia"/>
          <w:sz w:val="20"/>
          <w:szCs w:val="20"/>
        </w:rPr>
        <w:t>1</w:t>
      </w:r>
      <w:r w:rsidRPr="00822877">
        <w:rPr>
          <w:rFonts w:ascii="ＭＳ 明朝" w:hint="eastAsia"/>
          <w:sz w:val="20"/>
          <w:szCs w:val="20"/>
        </w:rPr>
        <w:t>号又は第</w:t>
      </w:r>
      <w:r w:rsidR="005F7CA2">
        <w:rPr>
          <w:rFonts w:ascii="ＭＳ 明朝" w:hint="eastAsia"/>
          <w:sz w:val="20"/>
          <w:szCs w:val="20"/>
        </w:rPr>
        <w:t>3</w:t>
      </w:r>
      <w:r w:rsidRPr="00822877">
        <w:rPr>
          <w:rFonts w:ascii="ＭＳ 明朝" w:hint="eastAsia"/>
          <w:sz w:val="20"/>
          <w:szCs w:val="20"/>
        </w:rPr>
        <w:t>号に規定する許可を要しない場合の開発行為に関する連絡調整</w:t>
      </w:r>
      <w:r>
        <w:rPr>
          <w:rFonts w:ascii="ＭＳ 明朝" w:hint="eastAsia"/>
          <w:sz w:val="20"/>
          <w:szCs w:val="20"/>
        </w:rPr>
        <w:t>のことをいう。</w:t>
      </w:r>
    </w:p>
    <w:sectPr w:rsidR="003E6394" w:rsidRPr="00822877" w:rsidSect="00535B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77" w:rsidRDefault="00822877" w:rsidP="00822877">
      <w:r>
        <w:separator/>
      </w:r>
    </w:p>
  </w:endnote>
  <w:endnote w:type="continuationSeparator" w:id="0">
    <w:p w:rsidR="00822877" w:rsidRDefault="00822877" w:rsidP="0082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77" w:rsidRDefault="00822877" w:rsidP="00822877">
      <w:r>
        <w:separator/>
      </w:r>
    </w:p>
  </w:footnote>
  <w:footnote w:type="continuationSeparator" w:id="0">
    <w:p w:rsidR="00822877" w:rsidRDefault="00822877" w:rsidP="0082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E5"/>
    <w:multiLevelType w:val="hybridMultilevel"/>
    <w:tmpl w:val="84C64A02"/>
    <w:lvl w:ilvl="0" w:tplc="5F3A8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664CE"/>
    <w:multiLevelType w:val="hybridMultilevel"/>
    <w:tmpl w:val="7A38205C"/>
    <w:lvl w:ilvl="0" w:tplc="1266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43002"/>
    <w:multiLevelType w:val="hybridMultilevel"/>
    <w:tmpl w:val="4C224A06"/>
    <w:lvl w:ilvl="0" w:tplc="B1C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96086"/>
    <w:multiLevelType w:val="hybridMultilevel"/>
    <w:tmpl w:val="3A5C327C"/>
    <w:lvl w:ilvl="0" w:tplc="256E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353566"/>
    <w:multiLevelType w:val="hybridMultilevel"/>
    <w:tmpl w:val="C8142ACA"/>
    <w:lvl w:ilvl="0" w:tplc="1C08B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94"/>
    <w:rsid w:val="000109DA"/>
    <w:rsid w:val="000222CB"/>
    <w:rsid w:val="00090BAF"/>
    <w:rsid w:val="000B7FDA"/>
    <w:rsid w:val="000E16D5"/>
    <w:rsid w:val="001043B8"/>
    <w:rsid w:val="0014113D"/>
    <w:rsid w:val="00144FEE"/>
    <w:rsid w:val="00171F88"/>
    <w:rsid w:val="001D722D"/>
    <w:rsid w:val="003E6394"/>
    <w:rsid w:val="00414F7B"/>
    <w:rsid w:val="00464C41"/>
    <w:rsid w:val="004F5DBE"/>
    <w:rsid w:val="00535B29"/>
    <w:rsid w:val="00573A6A"/>
    <w:rsid w:val="005F7CA2"/>
    <w:rsid w:val="00750877"/>
    <w:rsid w:val="007D7916"/>
    <w:rsid w:val="00822877"/>
    <w:rsid w:val="009248CA"/>
    <w:rsid w:val="00960DF6"/>
    <w:rsid w:val="00A93867"/>
    <w:rsid w:val="00AF1EB9"/>
    <w:rsid w:val="00C175FF"/>
    <w:rsid w:val="00C90296"/>
    <w:rsid w:val="00D42EA0"/>
    <w:rsid w:val="00EB1ACA"/>
    <w:rsid w:val="00F2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7BD08"/>
  <w15:docId w15:val="{424BFF5D-3D24-488D-95C6-0B66F65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5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877"/>
  </w:style>
  <w:style w:type="paragraph" w:styleId="a7">
    <w:name w:val="footer"/>
    <w:basedOn w:val="a"/>
    <w:link w:val="a8"/>
    <w:uiPriority w:val="99"/>
    <w:unhideWhenUsed/>
    <w:rsid w:val="00822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862B-EA4C-4E55-A442-E0EAA256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5DF47011</Template>
  <TotalTime>250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川上 優</cp:lastModifiedBy>
  <cp:revision>12</cp:revision>
  <cp:lastPrinted>2015-12-21T01:30:00Z</cp:lastPrinted>
  <dcterms:created xsi:type="dcterms:W3CDTF">2014-06-11T23:41:00Z</dcterms:created>
  <dcterms:modified xsi:type="dcterms:W3CDTF">2023-06-07T07:25:00Z</dcterms:modified>
</cp:coreProperties>
</file>